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PumaMóvil, la </w:t>
      </w:r>
      <w:r w:rsidDel="00000000" w:rsidR="00000000" w:rsidRPr="00000000">
        <w:rPr>
          <w:rFonts w:ascii="Proxima Nova" w:cs="Proxima Nova" w:eastAsia="Proxima Nova" w:hAnsi="Proxima Nova"/>
          <w:b w:val="1"/>
          <w:i w:val="1"/>
          <w:sz w:val="28"/>
          <w:szCs w:val="28"/>
          <w:rtl w:val="0"/>
        </w:rPr>
        <w:t xml:space="preserve">app</w:t>
      </w:r>
      <w:r w:rsidDel="00000000" w:rsidR="00000000" w:rsidRPr="00000000">
        <w:rPr>
          <w:rFonts w:ascii="Proxima Nova" w:cs="Proxima Nova" w:eastAsia="Proxima Nova" w:hAnsi="Proxima Nova"/>
          <w:b w:val="1"/>
          <w:sz w:val="28"/>
          <w:szCs w:val="28"/>
          <w:rtl w:val="0"/>
        </w:rPr>
        <w:t xml:space="preserve"> para universitarios que promueve la movilidad de la mano de Waze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Los viajes que se dirigen hacia Ciudad Universitaria de la UNAM tienen una duración promedio de 71 minutos.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 acuerdo con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en la CDMX se ocupan solo 1.2 de los lugares disponibles de los autos en los trayectos cotidianos.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Ciudad de México a 14 de agosto de 2019</w:t>
      </w:r>
      <w:r w:rsidDel="00000000" w:rsidR="00000000" w:rsidRPr="00000000">
        <w:rPr>
          <w:rFonts w:ascii="Poppins" w:cs="Poppins" w:eastAsia="Poppins" w:hAnsi="Poppins"/>
          <w:sz w:val="20"/>
          <w:szCs w:val="20"/>
          <w:rtl w:val="0"/>
        </w:rPr>
        <w:t xml:space="preserve">.- A partir de hoy se encuentra disponible en plataformas móviles (Google Play y Apple Store) la primera aplicación de movilidad integral para la comunidad universitaria de la UNAM: PumaMóvil. Esta nueva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permitirá a los estudiantes de Ciudad Universitaria obtener información relevante en tiempo real de las estaciones de Pumabús y Bicipuma, así como la opción de enlazar viajes compartidos a través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8">
      <w:pPr>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Desarrollada desde el Centro de Ciencias de la Complejidad (C3) de la máxima casa de estudios, PumaMóvil tiene la finalidad de encontrar la ruta más eficiente para los traslados de la comunidad universitaria, así como brindar información sobre eventos, actividades 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exposiciones que pueden visitar a su paso.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Cabe destacar que, de acuerdo a la Encuesta Origen-Destino CU-UNAM de 2017, el tiempo de viaje hacia CU es en promedio de 71 minutos, mientras que, de acuerdo a cifras de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los capitalinos solamente usamos 1.2 de los lugares disponibles en los autos cuando nos trasladamos cotidianamente.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Ingrid Avilés, directora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en México, “</w:t>
      </w:r>
      <w:r w:rsidDel="00000000" w:rsidR="00000000" w:rsidRPr="00000000">
        <w:rPr>
          <w:rFonts w:ascii="Poppins" w:cs="Poppins" w:eastAsia="Poppins" w:hAnsi="Poppins"/>
          <w:i w:val="1"/>
          <w:sz w:val="20"/>
          <w:szCs w:val="20"/>
          <w:rtl w:val="0"/>
        </w:rPr>
        <w:t xml:space="preserve">formar parte del campus más grande de Latinoamérica es una gran oportunidad para contribuir a las nuevas estrategias de movilidad que mejoren la calidad de vida de los universitarios</w:t>
      </w:r>
      <w:r w:rsidDel="00000000" w:rsidR="00000000" w:rsidRPr="00000000">
        <w:rPr>
          <w:rFonts w:ascii="Poppins" w:cs="Poppins" w:eastAsia="Poppins" w:hAnsi="Poppins"/>
          <w:sz w:val="20"/>
          <w:szCs w:val="20"/>
          <w:rtl w:val="0"/>
        </w:rPr>
        <w:t xml:space="preserve">”. Avilés añadió que “</w:t>
      </w:r>
      <w:r w:rsidDel="00000000" w:rsidR="00000000" w:rsidRPr="00000000">
        <w:rPr>
          <w:rFonts w:ascii="Poppins" w:cs="Poppins" w:eastAsia="Poppins" w:hAnsi="Poppins"/>
          <w:b w:val="1"/>
          <w:i w:val="1"/>
          <w:sz w:val="20"/>
          <w:szCs w:val="20"/>
          <w:rtl w:val="0"/>
        </w:rPr>
        <w:t xml:space="preserve">Waze Carpool</w:t>
      </w:r>
      <w:r w:rsidDel="00000000" w:rsidR="00000000" w:rsidRPr="00000000">
        <w:rPr>
          <w:rFonts w:ascii="Poppins" w:cs="Poppins" w:eastAsia="Poppins" w:hAnsi="Poppins"/>
          <w:i w:val="1"/>
          <w:sz w:val="20"/>
          <w:szCs w:val="20"/>
          <w:rtl w:val="0"/>
        </w:rPr>
        <w:t xml:space="preserve"> es una plataforma ideal para la comunidad estudiantil ya que les permite enlazar trayectos y rutas de forma segura, divertida y económica</w:t>
      </w: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Cabe destacar que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está disponible en toda la República Mexicana desde el pasado mes de marzo después de lanzarse en Estados Unidos, Israel y Brasil, y tiene la finalidad de unir viajes entre usuarios a la par que estos comparten los gastos del trayecto y reducen el número de autos en las calles.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Por otra parte, </w:t>
      </w:r>
      <w:r w:rsidDel="00000000" w:rsidR="00000000" w:rsidRPr="00000000">
        <w:rPr>
          <w:rFonts w:ascii="Poppins" w:cs="Poppins" w:eastAsia="Poppins" w:hAnsi="Poppins"/>
          <w:sz w:val="20"/>
          <w:szCs w:val="20"/>
          <w:rtl w:val="0"/>
        </w:rPr>
        <w:t xml:space="preserve">Dr. Carlos Gershenso </w:t>
      </w:r>
      <w:r w:rsidDel="00000000" w:rsidR="00000000" w:rsidRPr="00000000">
        <w:rPr>
          <w:rFonts w:ascii="Poppins" w:cs="Poppins" w:eastAsia="Poppins" w:hAnsi="Poppins"/>
          <w:sz w:val="20"/>
          <w:szCs w:val="20"/>
          <w:rtl w:val="0"/>
        </w:rPr>
        <w:t xml:space="preserve">encargado del proyecto PumaMóvil de la UNAM</w:t>
      </w:r>
      <w:r w:rsidDel="00000000" w:rsidR="00000000" w:rsidRPr="00000000">
        <w:rPr>
          <w:rFonts w:ascii="Poppins" w:cs="Poppins" w:eastAsia="Poppins" w:hAnsi="Poppins"/>
          <w:sz w:val="20"/>
          <w:szCs w:val="20"/>
          <w:rtl w:val="0"/>
        </w:rPr>
        <w:t xml:space="preserve">, enfatizó que “</w:t>
      </w:r>
      <w:r w:rsidDel="00000000" w:rsidR="00000000" w:rsidRPr="00000000">
        <w:rPr>
          <w:rFonts w:ascii="Poppins" w:cs="Poppins" w:eastAsia="Poppins" w:hAnsi="Poppins"/>
          <w:i w:val="1"/>
          <w:sz w:val="20"/>
          <w:szCs w:val="20"/>
          <w:rtl w:val="0"/>
        </w:rPr>
        <w:t xml:space="preserve">con el uso de esta aplicación la gestión de la demanda del transporte interno será más eficiente, reduciendo la necesidad de los viajes en auto particular, lo cual a la postre, mejorará la movilidad en el campus y alrededores</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Por último, es importante destacar que PumaMóvil cuenta con un botón de auxilio que se enlazará con el cuerpo de vigilancia de la UNAM en caso de cualquier emergencia.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shd w:fill="d9ead3"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shd w:fill="d9ead3"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color w:val="0000ff"/>
          <w:sz w:val="20"/>
          <w:szCs w:val="20"/>
          <w:shd w:fill="fff2cc" w:val="clear"/>
        </w:rPr>
      </w:pPr>
      <w:r w:rsidDel="00000000" w:rsidR="00000000" w:rsidRPr="00000000">
        <w:rPr>
          <w:rFonts w:ascii="Poppins" w:cs="Poppins" w:eastAsia="Poppins" w:hAnsi="Poppins"/>
          <w:sz w:val="20"/>
          <w:szCs w:val="20"/>
          <w:rtl w:val="0"/>
        </w:rPr>
        <w:t xml:space="preserve">Para más información</w:t>
      </w:r>
      <w:r w:rsidDel="00000000" w:rsidR="00000000" w:rsidRPr="00000000">
        <w:rPr>
          <w:rFonts w:ascii="Poppins" w:cs="Poppins" w:eastAsia="Poppins" w:hAnsi="Poppins"/>
          <w:sz w:val="20"/>
          <w:szCs w:val="20"/>
          <w:rtl w:val="0"/>
        </w:rPr>
        <w:t xml:space="preserve"> visita </w:t>
      </w:r>
      <w:hyperlink r:id="rId6">
        <w:r w:rsidDel="00000000" w:rsidR="00000000" w:rsidRPr="00000000">
          <w:rPr>
            <w:rFonts w:ascii="Poppins" w:cs="Poppins" w:eastAsia="Poppins" w:hAnsi="Poppins"/>
            <w:color w:val="1155cc"/>
            <w:sz w:val="20"/>
            <w:szCs w:val="20"/>
            <w:u w:val="single"/>
            <w:rtl w:val="0"/>
          </w:rPr>
          <w:t xml:space="preserve">www.waze.com/es/carpool</w:t>
        </w:r>
      </w:hyperlink>
      <w:r w:rsidDel="00000000" w:rsidR="00000000" w:rsidRPr="00000000">
        <w:rPr>
          <w:rFonts w:ascii="Poppins" w:cs="Poppins" w:eastAsia="Poppins" w:hAnsi="Poppins"/>
          <w:sz w:val="20"/>
          <w:szCs w:val="20"/>
          <w:rtl w:val="0"/>
        </w:rPr>
        <w:t xml:space="preserve"> o descarga la app en </w:t>
      </w:r>
      <w:hyperlink r:id="rId7">
        <w:r w:rsidDel="00000000" w:rsidR="00000000" w:rsidRPr="00000000">
          <w:rPr>
            <w:rFonts w:ascii="Poppins" w:cs="Poppins" w:eastAsia="Poppins" w:hAnsi="Poppins"/>
            <w:color w:val="1155cc"/>
            <w:sz w:val="20"/>
            <w:szCs w:val="20"/>
            <w:u w:val="single"/>
            <w:rtl w:val="0"/>
          </w:rPr>
          <w:t xml:space="preserve">Google Play</w:t>
        </w:r>
      </w:hyperlink>
      <w:r w:rsidDel="00000000" w:rsidR="00000000" w:rsidRPr="00000000">
        <w:rPr>
          <w:rFonts w:ascii="Poppins" w:cs="Poppins" w:eastAsia="Poppins" w:hAnsi="Poppins"/>
          <w:sz w:val="20"/>
          <w:szCs w:val="20"/>
          <w:rtl w:val="0"/>
        </w:rPr>
        <w:t xml:space="preserve"> y </w:t>
      </w:r>
      <w:hyperlink r:id="rId8">
        <w:r w:rsidDel="00000000" w:rsidR="00000000" w:rsidRPr="00000000">
          <w:rPr>
            <w:rFonts w:ascii="Poppins" w:cs="Poppins" w:eastAsia="Poppins" w:hAnsi="Poppins"/>
            <w:color w:val="1155cc"/>
            <w:sz w:val="20"/>
            <w:szCs w:val="20"/>
            <w:u w:val="single"/>
            <w:rtl w:val="0"/>
          </w:rPr>
          <w:t xml:space="preserve">App Store</w:t>
        </w:r>
      </w:hyperlink>
      <w:r w:rsidDel="00000000" w:rsidR="00000000" w:rsidRPr="00000000">
        <w:rPr>
          <w:rFonts w:ascii="Poppins" w:cs="Poppins" w:eastAsia="Poppins" w:hAnsi="Poppins"/>
          <w:sz w:val="20"/>
          <w:szCs w:val="20"/>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A">
      <w:pPr>
        <w:jc w:val="cente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1B">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1C">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1D">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1E">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1F">
      <w:pPr>
        <w:spacing w:line="276" w:lineRule="auto"/>
        <w:jc w:val="both"/>
        <w:rPr>
          <w:rFonts w:ascii="Poppins" w:cs="Poppins" w:eastAsia="Poppins" w:hAnsi="Poppins"/>
          <w:b w:val="1"/>
          <w:sz w:val="20"/>
          <w:szCs w:val="20"/>
        </w:rPr>
      </w:pPr>
      <w:hyperlink r:id="rId9">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0">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10">
        <w:r w:rsidDel="00000000" w:rsidR="00000000" w:rsidRPr="00000000">
          <w:rPr>
            <w:rFonts w:ascii="Poppins" w:cs="Poppins" w:eastAsia="Poppins" w:hAnsi="Poppins"/>
            <w:sz w:val="20"/>
            <w:szCs w:val="20"/>
            <w:rtl w:val="0"/>
          </w:rPr>
          <w:t xml:space="preserve"> </w:t>
        </w:r>
      </w:hyperlink>
      <w:hyperlink r:id="rId11">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2">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24">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25">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26">
      <w:pPr>
        <w:spacing w:line="276" w:lineRule="auto"/>
        <w:jc w:val="both"/>
        <w:rPr>
          <w:rFonts w:ascii="Poppins" w:cs="Poppins" w:eastAsia="Poppins" w:hAnsi="Poppins"/>
          <w:sz w:val="20"/>
          <w:szCs w:val="20"/>
        </w:rPr>
      </w:pPr>
      <w:hyperlink r:id="rId12">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8"/>
          <w:szCs w:val="28"/>
        </w:rPr>
      </w:pPr>
      <w:r w:rsidDel="00000000" w:rsidR="00000000" w:rsidRPr="00000000">
        <w:rPr>
          <w:rtl w:val="0"/>
        </w:rPr>
      </w:r>
    </w:p>
    <w:sectPr>
      <w:headerReference r:id="rId13" w:type="default"/>
      <w:foot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19375" l="0" r="0" t="19375"/>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3" Type="http://schemas.openxmlformats.org/officeDocument/2006/relationships/header" Target="header1.xml"/><Relationship Id="rId12" Type="http://schemas.openxmlformats.org/officeDocument/2006/relationships/hyperlink" Target="mailto:ana.curen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aze.com/es/carpool" TargetMode="External"/><Relationship Id="rId7" Type="http://schemas.openxmlformats.org/officeDocument/2006/relationships/hyperlink" Target="https://play.google.com/store/apps/details?id=com.ridewith&amp;referrer=utm_campaign%3Ddefault%26utm_medium%3Dweb-home-download%26utm_source%3Dwaze_website" TargetMode="External"/><Relationship Id="rId8" Type="http://schemas.openxmlformats.org/officeDocument/2006/relationships/hyperlink" Target="https://apps.apple.com/app/apple-store/id10910291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